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433D6" w14:textId="68896B51" w:rsidR="007C298C" w:rsidRDefault="007C298C" w:rsidP="007C298C">
      <w:pPr>
        <w:rPr>
          <w:b/>
          <w:bCs/>
          <w:u w:val="single"/>
        </w:rPr>
      </w:pPr>
      <w:bookmarkStart w:id="0" w:name="OLE_LINK1"/>
      <w:r w:rsidRPr="00161A1E">
        <w:rPr>
          <w:b/>
          <w:bCs/>
          <w:u w:val="single"/>
        </w:rPr>
        <w:t>DATOS PRINCIPALES DE LA AFILIACIÓN A LA SEGURIDAD SOCIAL</w:t>
      </w:r>
      <w:r>
        <w:rPr>
          <w:b/>
          <w:bCs/>
          <w:u w:val="single"/>
        </w:rPr>
        <w:t>. E</w:t>
      </w:r>
      <w:r w:rsidR="00FB4182">
        <w:rPr>
          <w:b/>
          <w:bCs/>
          <w:u w:val="single"/>
        </w:rPr>
        <w:t>NERO</w:t>
      </w:r>
      <w:r>
        <w:rPr>
          <w:b/>
          <w:bCs/>
          <w:u w:val="single"/>
        </w:rPr>
        <w:t xml:space="preserve"> </w:t>
      </w:r>
      <w:r w:rsidRPr="00161A1E">
        <w:rPr>
          <w:b/>
          <w:bCs/>
          <w:u w:val="single"/>
        </w:rPr>
        <w:t>202</w:t>
      </w:r>
      <w:r w:rsidR="00FB4182">
        <w:rPr>
          <w:b/>
          <w:bCs/>
          <w:u w:val="single"/>
        </w:rPr>
        <w:t>5</w:t>
      </w:r>
    </w:p>
    <w:p w14:paraId="1E555955" w14:textId="77777777" w:rsidR="007C298C" w:rsidRPr="00224485" w:rsidRDefault="007C298C" w:rsidP="007C298C">
      <w:pPr>
        <w:jc w:val="both"/>
      </w:pPr>
      <w:bookmarkStart w:id="1" w:name="_Hlk186712574"/>
    </w:p>
    <w:p w14:paraId="022A94F1" w14:textId="04574F69" w:rsidR="007C298C" w:rsidRPr="00574458" w:rsidRDefault="007C298C" w:rsidP="007C298C">
      <w:pPr>
        <w:pStyle w:val="Prrafodelista"/>
        <w:numPr>
          <w:ilvl w:val="0"/>
          <w:numId w:val="2"/>
        </w:numPr>
      </w:pPr>
      <w:r w:rsidRPr="00574458">
        <w:t xml:space="preserve">Enero es un mes </w:t>
      </w:r>
      <w:r w:rsidR="00574458" w:rsidRPr="00574458">
        <w:t>con un</w:t>
      </w:r>
      <w:r w:rsidRPr="00574458">
        <w:t xml:space="preserve"> </w:t>
      </w:r>
      <w:r w:rsidRPr="00574458">
        <w:rPr>
          <w:b/>
          <w:bCs/>
        </w:rPr>
        <w:t>fuerte peso del componente estacional</w:t>
      </w:r>
      <w:r w:rsidRPr="00574458">
        <w:t>. De ahí la importancia de centrarnos en el dato desestacionalizado, que quita los elementos estacionales o de calendario que tanto influyen en este mes. Además, nos permite analizar la tendencia del mercado de trabajo de forma más certera:</w:t>
      </w:r>
    </w:p>
    <w:p w14:paraId="68B5385A" w14:textId="77777777" w:rsidR="007C298C" w:rsidRPr="00574458" w:rsidRDefault="007C298C" w:rsidP="007C298C">
      <w:pPr>
        <w:pStyle w:val="Prrafodelista"/>
      </w:pPr>
    </w:p>
    <w:p w14:paraId="4BACB70B" w14:textId="7D36C6D7" w:rsidR="002A1089" w:rsidRDefault="007C298C" w:rsidP="003349E7">
      <w:pPr>
        <w:pStyle w:val="Prrafodelista"/>
        <w:numPr>
          <w:ilvl w:val="0"/>
          <w:numId w:val="2"/>
        </w:numPr>
      </w:pPr>
      <w:r w:rsidRPr="00574458">
        <w:t xml:space="preserve">Si analizamos la serie </w:t>
      </w:r>
      <w:r w:rsidRPr="002A1089">
        <w:rPr>
          <w:b/>
          <w:bCs/>
        </w:rPr>
        <w:t>en términos desestacionalizados</w:t>
      </w:r>
      <w:r w:rsidRPr="00574458">
        <w:t xml:space="preserve"> vemos que España sigue creando empleo a buen ritmo y crece en </w:t>
      </w:r>
      <w:r w:rsidR="00574458" w:rsidRPr="00574458">
        <w:t>35</w:t>
      </w:r>
      <w:r w:rsidRPr="00574458">
        <w:t>.000 afiliados, con lo que</w:t>
      </w:r>
      <w:r w:rsidR="00252C14" w:rsidRPr="00574458">
        <w:t xml:space="preserve"> nos acercamos a </w:t>
      </w:r>
      <w:r w:rsidRPr="00574458">
        <w:t xml:space="preserve">los 21,4 millones. </w:t>
      </w:r>
    </w:p>
    <w:p w14:paraId="3BF6FFC8" w14:textId="77777777" w:rsidR="002A1089" w:rsidRDefault="002A1089" w:rsidP="002A1089">
      <w:pPr>
        <w:pStyle w:val="Prrafodelista"/>
      </w:pPr>
    </w:p>
    <w:p w14:paraId="48290EBC" w14:textId="5B544A21" w:rsidR="007C298C" w:rsidRPr="00574458" w:rsidRDefault="007C298C" w:rsidP="003349E7">
      <w:pPr>
        <w:pStyle w:val="Prrafodelista"/>
        <w:numPr>
          <w:ilvl w:val="0"/>
          <w:numId w:val="2"/>
        </w:numPr>
      </w:pPr>
      <w:r w:rsidRPr="00574458">
        <w:t>En términos medios, serie original, el comportamiento de la afiliación este enero ha sido muy parecido a los dos anteriores, con una caída del 1,1% en comparación al mes anterior (</w:t>
      </w:r>
      <w:r w:rsidRPr="002A1089">
        <w:rPr>
          <w:lang w:val="en-US"/>
        </w:rPr>
        <w:t xml:space="preserve">242.148 </w:t>
      </w:r>
      <w:proofErr w:type="spellStart"/>
      <w:r w:rsidRPr="002A1089">
        <w:rPr>
          <w:lang w:val="en-US"/>
        </w:rPr>
        <w:t>afiliados</w:t>
      </w:r>
      <w:proofErr w:type="spellEnd"/>
      <w:r w:rsidRPr="002A1089">
        <w:rPr>
          <w:lang w:val="en-US"/>
        </w:rPr>
        <w:t xml:space="preserve"> </w:t>
      </w:r>
      <w:proofErr w:type="spellStart"/>
      <w:r w:rsidRPr="002A1089">
        <w:rPr>
          <w:lang w:val="en-US"/>
        </w:rPr>
        <w:t>menos</w:t>
      </w:r>
      <w:proofErr w:type="spellEnd"/>
      <w:r w:rsidRPr="002A1089">
        <w:rPr>
          <w:lang w:val="en-US"/>
        </w:rPr>
        <w:t xml:space="preserve"> hasta </w:t>
      </w:r>
      <w:proofErr w:type="spellStart"/>
      <w:r w:rsidRPr="002A1089">
        <w:rPr>
          <w:lang w:val="en-US"/>
        </w:rPr>
        <w:t>los</w:t>
      </w:r>
      <w:proofErr w:type="spellEnd"/>
      <w:r w:rsidRPr="002A1089">
        <w:rPr>
          <w:lang w:val="en-US"/>
        </w:rPr>
        <w:t xml:space="preserve"> 21.095.814 </w:t>
      </w:r>
      <w:proofErr w:type="spellStart"/>
      <w:r w:rsidRPr="002A1089">
        <w:rPr>
          <w:lang w:val="en-US"/>
        </w:rPr>
        <w:t>en</w:t>
      </w:r>
      <w:proofErr w:type="spellEnd"/>
      <w:r w:rsidRPr="002A1089">
        <w:rPr>
          <w:lang w:val="en-US"/>
        </w:rPr>
        <w:t xml:space="preserve"> </w:t>
      </w:r>
      <w:proofErr w:type="spellStart"/>
      <w:r w:rsidRPr="002A1089">
        <w:rPr>
          <w:lang w:val="en-US"/>
        </w:rPr>
        <w:t>enero</w:t>
      </w:r>
      <w:proofErr w:type="spellEnd"/>
      <w:r w:rsidRPr="002A1089">
        <w:rPr>
          <w:lang w:val="en-US"/>
        </w:rPr>
        <w:t>)</w:t>
      </w:r>
      <w:r w:rsidR="00574458" w:rsidRPr="002A1089">
        <w:rPr>
          <w:lang w:val="en-US"/>
        </w:rPr>
        <w:t xml:space="preserve">, </w:t>
      </w:r>
      <w:proofErr w:type="spellStart"/>
      <w:r w:rsidR="00574458" w:rsidRPr="002A1089">
        <w:rPr>
          <w:lang w:val="en-US"/>
        </w:rPr>
        <w:t>tras</w:t>
      </w:r>
      <w:proofErr w:type="spellEnd"/>
      <w:r w:rsidR="00574458" w:rsidRPr="002A1089">
        <w:rPr>
          <w:lang w:val="en-US"/>
        </w:rPr>
        <w:t xml:space="preserve"> la campana </w:t>
      </w:r>
      <w:proofErr w:type="spellStart"/>
      <w:r w:rsidR="00574458" w:rsidRPr="002A1089">
        <w:rPr>
          <w:lang w:val="en-US"/>
        </w:rPr>
        <w:t>navideña</w:t>
      </w:r>
      <w:proofErr w:type="spellEnd"/>
      <w:r w:rsidR="00574458" w:rsidRPr="002A1089">
        <w:rPr>
          <w:lang w:val="en-US"/>
        </w:rPr>
        <w:t>.</w:t>
      </w:r>
    </w:p>
    <w:p w14:paraId="56C084BD" w14:textId="77777777" w:rsidR="007C298C" w:rsidRPr="00574458" w:rsidRDefault="007C298C" w:rsidP="007C298C">
      <w:pPr>
        <w:pStyle w:val="Prrafodelista"/>
      </w:pPr>
    </w:p>
    <w:p w14:paraId="579A15F5" w14:textId="3F924433" w:rsidR="00FB4182" w:rsidRPr="00574458" w:rsidRDefault="007C298C" w:rsidP="00FB4182">
      <w:pPr>
        <w:pStyle w:val="Prrafodelista"/>
        <w:numPr>
          <w:ilvl w:val="0"/>
          <w:numId w:val="2"/>
        </w:numPr>
        <w:jc w:val="both"/>
      </w:pPr>
      <w:r w:rsidRPr="00574458">
        <w:t xml:space="preserve">España continúa siendo el país de nuestro entorno que más empleo crea y de más calidad </w:t>
      </w:r>
      <w:r w:rsidR="00FB4182" w:rsidRPr="00574458">
        <w:t xml:space="preserve">con un aumento del </w:t>
      </w:r>
      <w:r w:rsidR="00574458" w:rsidRPr="00574458">
        <w:t>8,5</w:t>
      </w:r>
      <w:r w:rsidR="00FB4182" w:rsidRPr="00574458">
        <w:t>% respecto al nivel previo a la reforma laboral en vigor desde 2022, por encima de Francia (+2,3%) o Alemania (+1,</w:t>
      </w:r>
      <w:r w:rsidR="00574458" w:rsidRPr="00574458">
        <w:t>6</w:t>
      </w:r>
      <w:r w:rsidR="00FB4182" w:rsidRPr="00574458">
        <w:t>%)</w:t>
      </w:r>
      <w:r w:rsidR="00FB4182" w:rsidRPr="00574458">
        <w:rPr>
          <w:rFonts w:ascii="Arial" w:hAnsi="Arial" w:cs="Arial"/>
        </w:rPr>
        <w:t>​</w:t>
      </w:r>
    </w:p>
    <w:p w14:paraId="351FAD9C" w14:textId="4D493344" w:rsidR="007C298C" w:rsidRDefault="007C298C" w:rsidP="00FB4182">
      <w:pPr>
        <w:pStyle w:val="Prrafodelista"/>
      </w:pPr>
    </w:p>
    <w:p w14:paraId="36B009F1" w14:textId="4275FE8E" w:rsidR="007C298C" w:rsidRDefault="007C298C" w:rsidP="007C298C">
      <w:pPr>
        <w:pStyle w:val="Prrafodelista"/>
        <w:numPr>
          <w:ilvl w:val="0"/>
          <w:numId w:val="2"/>
        </w:numPr>
      </w:pPr>
      <w:r>
        <w:t>Si analizamos cómo ha cambiado el</w:t>
      </w:r>
      <w:r w:rsidR="00574458">
        <w:t xml:space="preserve"> conjunto del</w:t>
      </w:r>
      <w:r>
        <w:t xml:space="preserve"> mercado de trabajo </w:t>
      </w:r>
      <w:r w:rsidR="00574458">
        <w:t xml:space="preserve">español </w:t>
      </w:r>
      <w:r>
        <w:t>desde la</w:t>
      </w:r>
      <w:r w:rsidR="00574458">
        <w:t xml:space="preserve"> entrada en vigor de</w:t>
      </w:r>
      <w:r>
        <w:t xml:space="preserve"> reforma laboral, vemos que: </w:t>
      </w:r>
    </w:p>
    <w:p w14:paraId="725C8162" w14:textId="77777777" w:rsidR="007C298C" w:rsidRDefault="007C298C" w:rsidP="007C298C">
      <w:pPr>
        <w:pStyle w:val="Prrafodelista"/>
      </w:pPr>
    </w:p>
    <w:p w14:paraId="44CFD291" w14:textId="1A896694" w:rsidR="007C298C" w:rsidRDefault="007C298C" w:rsidP="007C298C">
      <w:pPr>
        <w:pStyle w:val="Prrafodelista"/>
        <w:numPr>
          <w:ilvl w:val="0"/>
          <w:numId w:val="5"/>
        </w:numPr>
      </w:pPr>
      <w:r>
        <w:t xml:space="preserve">Hay </w:t>
      </w:r>
      <w:r w:rsidRPr="007C298C">
        <w:rPr>
          <w:b/>
          <w:bCs/>
        </w:rPr>
        <w:t>3,6 millones de ocupados con contrato indefinido más</w:t>
      </w:r>
      <w:r>
        <w:t xml:space="preserve"> desde la reforma laboral. </w:t>
      </w:r>
    </w:p>
    <w:p w14:paraId="73CDE21C" w14:textId="2A1EC3F4" w:rsidR="007C298C" w:rsidRDefault="007C298C" w:rsidP="007C298C">
      <w:pPr>
        <w:pStyle w:val="Prrafodelista"/>
        <w:numPr>
          <w:ilvl w:val="0"/>
          <w:numId w:val="5"/>
        </w:numPr>
      </w:pPr>
      <w:r>
        <w:t>Lo que más crece son los ocupados con contrato indefinido a tiempo completo, que son más de 9,7 millones de afiliados. A lo largo de 2024, se han creado más de 553.000 contratos indefinidos</w:t>
      </w:r>
    </w:p>
    <w:p w14:paraId="3C68396B" w14:textId="3A7A654A" w:rsidR="007C298C" w:rsidRDefault="007C298C" w:rsidP="007C298C">
      <w:pPr>
        <w:pStyle w:val="Prrafodelista"/>
        <w:numPr>
          <w:ilvl w:val="0"/>
          <w:numId w:val="5"/>
        </w:numPr>
      </w:pPr>
      <w:r>
        <w:t>La temporalidad ha caído al 12,8% y la de los jóvenes ha pasado del 53% a menos del 21%</w:t>
      </w:r>
    </w:p>
    <w:p w14:paraId="5937ED6D" w14:textId="1223868C" w:rsidR="000E66DE" w:rsidRDefault="00574458" w:rsidP="0097405C">
      <w:pPr>
        <w:pStyle w:val="Prrafodelista"/>
        <w:numPr>
          <w:ilvl w:val="0"/>
          <w:numId w:val="5"/>
        </w:numPr>
      </w:pPr>
      <w:r>
        <w:t xml:space="preserve">Los sectores de alto valor añadido son los que más crecen =&gt; </w:t>
      </w:r>
      <w:bookmarkEnd w:id="0"/>
      <w:bookmarkEnd w:id="1"/>
      <w:r w:rsidR="0097405C" w:rsidRPr="0097405C">
        <w:t xml:space="preserve">Las actividades de Información y Comunicaciones </w:t>
      </w:r>
      <w:r w:rsidR="0097405C" w:rsidRPr="0097405C">
        <w:rPr>
          <w:rFonts w:ascii="Arial" w:hAnsi="Arial" w:cs="Arial"/>
          <w:lang w:val="en-US"/>
        </w:rPr>
        <w:t>​</w:t>
      </w:r>
      <w:r w:rsidR="0097405C" w:rsidRPr="0097405C">
        <w:t xml:space="preserve">y Científico-Técnicas experimentan crecimientos </w:t>
      </w:r>
      <w:r w:rsidR="0097405C" w:rsidRPr="0097405C">
        <w:rPr>
          <w:rFonts w:ascii="Arial" w:hAnsi="Arial" w:cs="Arial"/>
          <w:lang w:val="en-US"/>
        </w:rPr>
        <w:t>​</w:t>
      </w:r>
      <w:r w:rsidR="0097405C" w:rsidRPr="0097405C">
        <w:t xml:space="preserve">superiores al 15% desde 2021, </w:t>
      </w:r>
      <w:r w:rsidR="0097405C" w:rsidRPr="0097405C">
        <w:rPr>
          <w:rFonts w:ascii="Arial" w:hAnsi="Arial" w:cs="Arial"/>
          <w:lang w:val="en-US"/>
        </w:rPr>
        <w:t>​</w:t>
      </w:r>
      <w:r w:rsidR="0097405C" w:rsidRPr="0097405C">
        <w:t>más de 5pp por encima de la media</w:t>
      </w:r>
      <w:r w:rsidR="0097405C">
        <w:t xml:space="preserve"> (10,4%)</w:t>
      </w:r>
    </w:p>
    <w:p w14:paraId="048C9593" w14:textId="2FAF9602" w:rsidR="007C298C" w:rsidRPr="006723F4" w:rsidRDefault="000E66DE" w:rsidP="000E66DE">
      <w:pPr>
        <w:pStyle w:val="Prrafodelista"/>
        <w:numPr>
          <w:ilvl w:val="0"/>
          <w:numId w:val="5"/>
        </w:numPr>
      </w:pPr>
      <w:r w:rsidRPr="000E66DE">
        <w:t>El empleo juvenil ha crecido un 20,5% desde 202</w:t>
      </w:r>
      <w:r>
        <w:t xml:space="preserve">1. Crece más del doble del incremento experimentado en el conjunto de la economía española que se sitúa en un </w:t>
      </w:r>
      <w:r w:rsidRPr="000E66DE">
        <w:t>9,3%</w:t>
      </w:r>
      <w:r w:rsidRPr="000E66DE">
        <w:rPr>
          <w:rFonts w:ascii="Arial" w:hAnsi="Arial" w:cs="Arial"/>
        </w:rPr>
        <w:t>​</w:t>
      </w:r>
      <w:r>
        <w:rPr>
          <w:rFonts w:ascii="Arial" w:hAnsi="Arial" w:cs="Arial"/>
        </w:rPr>
        <w:t>, es decir, está 11,2 puntos por encima de este dato</w:t>
      </w:r>
    </w:p>
    <w:p w14:paraId="2052EDDD" w14:textId="77777777" w:rsidR="007C298C" w:rsidRPr="00224485" w:rsidRDefault="007C298C" w:rsidP="007C298C">
      <w:pPr>
        <w:rPr>
          <w:color w:val="FF0000"/>
        </w:rPr>
      </w:pPr>
    </w:p>
    <w:sectPr w:rsidR="007C298C" w:rsidRPr="002244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D8006A"/>
    <w:multiLevelType w:val="hybridMultilevel"/>
    <w:tmpl w:val="33B4C75C"/>
    <w:lvl w:ilvl="0" w:tplc="A0C2DB92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F83A5F"/>
    <w:multiLevelType w:val="hybridMultilevel"/>
    <w:tmpl w:val="20D87F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B747B7"/>
    <w:multiLevelType w:val="hybridMultilevel"/>
    <w:tmpl w:val="2FCCF14E"/>
    <w:lvl w:ilvl="0" w:tplc="7C5EC78E">
      <w:numFmt w:val="bullet"/>
      <w:lvlText w:val="-"/>
      <w:lvlJc w:val="left"/>
      <w:pPr>
        <w:ind w:left="1776" w:hanging="360"/>
      </w:pPr>
      <w:rPr>
        <w:rFonts w:ascii="Aptos" w:eastAsiaTheme="minorHAnsi" w:hAnsi="Apto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4E1306B6"/>
    <w:multiLevelType w:val="hybridMultilevel"/>
    <w:tmpl w:val="27648190"/>
    <w:lvl w:ilvl="0" w:tplc="0958F748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98B3FF1"/>
    <w:multiLevelType w:val="hybridMultilevel"/>
    <w:tmpl w:val="8E7813B6"/>
    <w:lvl w:ilvl="0" w:tplc="203C192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7221280">
    <w:abstractNumId w:val="0"/>
  </w:num>
  <w:num w:numId="2" w16cid:durableId="1379358773">
    <w:abstractNumId w:val="1"/>
  </w:num>
  <w:num w:numId="3" w16cid:durableId="1461219543">
    <w:abstractNumId w:val="2"/>
  </w:num>
  <w:num w:numId="4" w16cid:durableId="685598306">
    <w:abstractNumId w:val="4"/>
  </w:num>
  <w:num w:numId="5" w16cid:durableId="1419665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98C"/>
    <w:rsid w:val="000E66DE"/>
    <w:rsid w:val="001258C4"/>
    <w:rsid w:val="00252C14"/>
    <w:rsid w:val="002A1089"/>
    <w:rsid w:val="003D339D"/>
    <w:rsid w:val="00477D15"/>
    <w:rsid w:val="004A6597"/>
    <w:rsid w:val="00574458"/>
    <w:rsid w:val="006723F4"/>
    <w:rsid w:val="007B412F"/>
    <w:rsid w:val="007C298C"/>
    <w:rsid w:val="0088677D"/>
    <w:rsid w:val="00900365"/>
    <w:rsid w:val="0097405C"/>
    <w:rsid w:val="00BE41AA"/>
    <w:rsid w:val="00C0317C"/>
    <w:rsid w:val="00C440C7"/>
    <w:rsid w:val="00CC5800"/>
    <w:rsid w:val="00E60D50"/>
    <w:rsid w:val="00FB4182"/>
    <w:rsid w:val="00FF6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29556"/>
  <w15:chartTrackingRefBased/>
  <w15:docId w15:val="{8E6D6FF8-6771-4BFE-9118-F09C0C27D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C29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C29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C29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C29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C29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C29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C29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C29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C29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C29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C29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C29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C298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C298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C298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C298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C298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C298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C29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C29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C29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C29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C29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C298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C298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C298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C29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C298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C29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76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37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0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8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73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83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86dd8ec-1577-4ac3-bcff-9b1b1c87cbbc}" enabled="1" method="Standard" siteId="{a22f907a-53a6-449f-b082-22c03676d7f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306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CEBRIAN MORENO, DAVID</dc:creator>
  <cp:keywords/>
  <dc:description/>
  <cp:lastModifiedBy>MENDUIÑA GARCIA, PATRICIA</cp:lastModifiedBy>
  <cp:revision>2</cp:revision>
  <dcterms:created xsi:type="dcterms:W3CDTF">2025-02-03T20:59:00Z</dcterms:created>
  <dcterms:modified xsi:type="dcterms:W3CDTF">2025-02-03T20:59:00Z</dcterms:modified>
</cp:coreProperties>
</file>